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png" ContentType="image/png"/>
  <Override PartName="/word/media/image3.jpeg" ContentType="image/jpeg"/>
  <Override PartName="/word/media/image2.png" ContentType="image/pn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17145</wp:posOffset>
            </wp:positionH>
            <wp:positionV relativeFrom="paragraph">
              <wp:posOffset>62230</wp:posOffset>
            </wp:positionV>
            <wp:extent cx="523875" cy="571500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 w:cs="Arial"/>
          <w:color w:val="1919FF"/>
          <w:sz w:val="44"/>
          <w:szCs w:val="44"/>
        </w:rPr>
      </w:pPr>
      <w:r>
        <w:rPr>
          <w:rFonts w:cs="Arial" w:ascii="Arial" w:hAnsi="Arial"/>
          <w:b/>
          <w:color w:val="1919FF"/>
          <w:sz w:val="44"/>
          <w:szCs w:val="44"/>
        </w:rPr>
        <w:t>6.Individuālais ABL čempionāts 2025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Turnīra organizators:</w:t>
      </w:r>
      <w:r>
        <w:rPr>
          <w:lang w:val="en-US" w:eastAsia="ru-RU"/>
        </w:rPr>
        <w:t xml:space="preserve"> </w:t>
      </w:r>
    </w:p>
    <w:p>
      <w:pPr>
        <w:pStyle w:val="Normal"/>
        <w:rPr>
          <w:rFonts w:ascii="Arial" w:hAnsi="Arial" w:cs="Arial"/>
          <w:sz w:val="24"/>
          <w:szCs w:val="24"/>
          <w:lang w:val="en-US"/>
        </w:rPr>
      </w:pPr>
      <w:r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4227195</wp:posOffset>
            </wp:positionH>
            <wp:positionV relativeFrom="paragraph">
              <wp:posOffset>107950</wp:posOffset>
            </wp:positionV>
            <wp:extent cx="1190625" cy="1066800"/>
            <wp:effectExtent l="0" t="0" r="0" b="0"/>
            <wp:wrapNone/>
            <wp:docPr id="2" name="Attēls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4"/>
          <w:szCs w:val="24"/>
        </w:rPr>
        <w:t>„</w:t>
      </w:r>
      <w:r>
        <w:rPr>
          <w:rFonts w:cs="Arial" w:ascii="Arial" w:hAnsi="Arial"/>
          <w:sz w:val="24"/>
          <w:szCs w:val="24"/>
        </w:rPr>
        <w:t>Latvijas Amatieru Boulinga Asociācija”</w:t>
      </w:r>
      <w:r>
        <w:rPr>
          <w:rFonts w:cs="Arial" w:ascii="Arial" w:hAnsi="Arial"/>
          <w:sz w:val="24"/>
          <w:szCs w:val="24"/>
          <w:lang w:val="en-US"/>
        </w:rPr>
        <w:t xml:space="preserve"> (LABA).</w:t>
      </w:r>
    </w:p>
    <w:p>
      <w:pPr>
        <w:pStyle w:val="Normal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GB"/>
        </w:rPr>
        <w:t>Sacensību norises vieta un laiks</w:t>
      </w:r>
      <w:r>
        <w:rPr>
          <w:rFonts w:cs="Arial" w:ascii="Arial" w:hAnsi="Arial"/>
          <w:b/>
          <w:bCs/>
          <w:sz w:val="24"/>
          <w:szCs w:val="24"/>
          <w:lang w:val="en-US"/>
        </w:rPr>
        <w:t>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Pepsi centrs” (Uzvaras bulvāris 10).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GB"/>
        </w:rPr>
        <w:t>Sacensību laiks</w:t>
      </w:r>
      <w:r>
        <w:rPr>
          <w:rFonts w:cs="Arial" w:ascii="Arial" w:hAnsi="Arial"/>
          <w:b/>
          <w:bCs/>
          <w:sz w:val="24"/>
          <w:szCs w:val="24"/>
          <w:lang w:val="en-US"/>
        </w:rPr>
        <w:t>: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lang w:val="lv-LV"/>
        </w:rPr>
        <w:t>09</w:t>
      </w:r>
      <w:r>
        <w:rPr>
          <w:rFonts w:cs="Arial" w:ascii="Arial" w:hAnsi="Arial"/>
          <w:sz w:val="24"/>
          <w:szCs w:val="24"/>
          <w:lang w:val="en-US"/>
        </w:rPr>
        <w:t>.06.2025. - 25.08.2025.</w:t>
      </w:r>
      <w:r>
        <w:rPr>
          <w:lang w:val="en-US" w:eastAsia="ru-RU"/>
        </w:rPr>
        <w:t xml:space="preserve"> </w:t>
      </w:r>
    </w:p>
    <w:p>
      <w:pPr>
        <w:pStyle w:val="Normal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Spēles notiek tikai pirmdienās.</w:t>
      </w:r>
    </w:p>
    <w:p>
      <w:pPr>
        <w:pStyle w:val="Normal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GB"/>
        </w:rPr>
        <w:t>Spēļu sākums plkst.</w:t>
      </w:r>
      <w:r>
        <w:rPr>
          <w:rFonts w:cs="Arial" w:ascii="Arial" w:hAnsi="Arial"/>
          <w:sz w:val="24"/>
          <w:szCs w:val="24"/>
          <w:lang w:val="en-US"/>
        </w:rPr>
        <w:t xml:space="preserve"> 19.00.</w:t>
      </w:r>
    </w:p>
    <w:p>
      <w:pPr>
        <w:pStyle w:val="Normal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Turnīra mērķis: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Dot iespēju interesentiem gūt spēļu pieredzi starpsezonas laikā, labi pavadīt laiku vasaras sezonā. Popularizēt boulingu kā sporta veidu.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Turnīra formāts: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Oficiāls boulinga turnīrs, ko organizē LABA. Individuāls turnīrs. Turnīrā piedalīties drīkst spēlētāji, kuri ir spēlējuši kādā no ABL čempionātiem. Spēlētāji spēlē katrs ar katru pa 5 partijām katrā tūrē.</w:t>
      </w:r>
    </w:p>
    <w:p>
      <w:pPr>
        <w:pStyle w:val="Normal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</w:rPr>
        <w:t xml:space="preserve">Katrā partijā tiek izspēlēti 2 punkti, +2 punkti par summu. </w:t>
      </w:r>
      <w:r>
        <w:rPr>
          <w:rFonts w:cs="Arial" w:ascii="Arial" w:hAnsi="Arial"/>
          <w:sz w:val="24"/>
          <w:szCs w:val="24"/>
          <w:lang w:val="en-GB"/>
        </w:rPr>
        <w:t xml:space="preserve">Vienā spēlē izspēlē 12 punktus. </w:t>
      </w:r>
    </w:p>
    <w:p>
      <w:pPr>
        <w:pStyle w:val="Normal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Sacensības notiek trīs divizionos (Gold, Silver, Bronze).</w:t>
      </w:r>
    </w:p>
    <w:p>
      <w:pPr>
        <w:pStyle w:val="Normal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Spēlētāji tiek iedalīti divizionos ņemot vērā individuālo reitingu pēdējā ABL sezonā, kurā spēlētājs ir ņēmis dalību.</w:t>
      </w:r>
    </w:p>
    <w:p>
      <w:pPr>
        <w:pStyle w:val="Normal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Ja pieteiksies vairāk kā 30 dalībnieki, spēlētāji tiks iedalīti 4 divizionos (Platinum, Gold, Silver, Bronze).</w:t>
      </w:r>
    </w:p>
    <w:p>
      <w:pPr>
        <w:pStyle w:val="Normal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Sievietēm tiek piešķirts handikaps +8 punkti.</w:t>
      </w:r>
    </w:p>
    <w:p>
      <w:pPr>
        <w:pStyle w:val="Normal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Ja spēlētājs neierodas uz spēli, tiek piešķirts tehniskais zaudējums, kā arī viņam ir pienākums samaksāt maksu par spēli.</w:t>
      </w:r>
    </w:p>
    <w:p>
      <w:pPr>
        <w:pStyle w:val="Normal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  <w:lang w:val="en-US"/>
        </w:rPr>
      </w:pPr>
      <w:r>
        <w:rPr>
          <w:rFonts w:cs="Arial" w:ascii="Arial" w:hAnsi="Arial"/>
          <w:b/>
          <w:bCs/>
          <w:sz w:val="24"/>
          <w:szCs w:val="24"/>
          <w:lang w:val="en-GB"/>
        </w:rPr>
        <w:t>Eļļas programma</w:t>
      </w:r>
      <w:r>
        <w:rPr>
          <w:rFonts w:cs="Arial" w:ascii="Arial" w:hAnsi="Arial"/>
          <w:b/>
          <w:bCs/>
          <w:sz w:val="24"/>
          <w:szCs w:val="24"/>
          <w:lang w:val="en-US"/>
        </w:rPr>
        <w:t>.</w:t>
      </w:r>
    </w:p>
    <w:p>
      <w:pPr>
        <w:pStyle w:val="Normal"/>
        <w:rPr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Sacensības notiks uz eļļas programmas, kas tiks uzklāta 20.ABL 1.kārtā.</w:t>
      </w:r>
    </w:p>
    <w:p>
      <w:pPr>
        <w:pStyle w:val="Normal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  <w:lang w:val="en-GB"/>
        </w:rPr>
      </w:pPr>
      <w:r>
        <w:rPr>
          <w:rFonts w:cs="Arial" w:ascii="Arial" w:hAnsi="Arial"/>
          <w:b/>
          <w:bCs/>
          <w:sz w:val="24"/>
          <w:szCs w:val="24"/>
          <w:lang w:val="en-GB"/>
        </w:rPr>
        <w:t>Uzvarētāju noteikšana:</w:t>
      </w:r>
    </w:p>
    <w:p>
      <w:pPr>
        <w:pStyle w:val="Normal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Katrā atsevišķā spēlē uzvar spēlētājs, kurš ieguvis lielāko daļu no 12 iespējamiem punktiem.</w:t>
      </w:r>
    </w:p>
    <w:p>
      <w:pPr>
        <w:pStyle w:val="Normal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Vieta turnīra tabulā tiek noteikta pēc visu izcīnīto punktu summas.</w:t>
      </w:r>
    </w:p>
    <w:p>
      <w:pPr>
        <w:pStyle w:val="Normal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 xml:space="preserve">Ja spēlētājiem ir vienāds punktu skaits, augstāku vietu iegūst spēlētājs, kurš ir izvarējis savstarpējo spēli. </w:t>
      </w:r>
    </w:p>
    <w:p>
      <w:pPr>
        <w:pStyle w:val="Normal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Ja savstarpējā spēlē spēlētāji ir nospēlējuši neizškirti, tiek ņemts vērā vidējais rezultāts neņemot vērā handikapu.</w:t>
      </w:r>
    </w:p>
    <w:p>
      <w:pPr>
        <w:pStyle w:val="Normal"/>
        <w:rPr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 xml:space="preserve">Ja visos augstāk minētajos rādītājos spēlētājiem ir neizškirts, tieks ņemts vērā pēdējās spēles augstākais rezultāts. </w:t>
      </w:r>
    </w:p>
    <w:p>
      <w:pPr>
        <w:pStyle w:val="Normal"/>
        <w:rPr>
          <w:rFonts w:ascii="Arial" w:hAnsi="Arial" w:cs="Arial"/>
          <w:sz w:val="16"/>
          <w:szCs w:val="16"/>
          <w:lang w:val="en-GB"/>
        </w:rPr>
      </w:pPr>
      <w:r>
        <w:rPr>
          <w:rFonts w:cs="Arial" w:ascii="Arial" w:hAnsi="Arial"/>
          <w:sz w:val="16"/>
          <w:szCs w:val="16"/>
          <w:lang w:val="en-GB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  <w:lang w:val="en-GB"/>
        </w:rPr>
      </w:pPr>
      <w:r>
        <w:rPr>
          <w:rFonts w:cs="Arial" w:ascii="Arial" w:hAnsi="Arial"/>
          <w:b/>
          <w:bCs/>
          <w:sz w:val="24"/>
          <w:szCs w:val="24"/>
          <w:lang w:val="en-GB"/>
        </w:rPr>
        <w:t>Balvas:</w:t>
      </w:r>
    </w:p>
    <w:p>
      <w:pPr>
        <w:pStyle w:val="Normal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GB"/>
        </w:rPr>
        <w:t>Divizionu uzvarētāji iegūst kausu un zelta medaļu. 2 un 3 vietas ieguvēji – sudraba un bronzas medaļas.</w:t>
      </w:r>
    </w:p>
    <w:p>
      <w:pPr>
        <w:pStyle w:val="Normal"/>
        <w:rPr>
          <w:rFonts w:ascii="Arial" w:hAnsi="Arial" w:cs="Arial"/>
          <w:sz w:val="16"/>
          <w:szCs w:val="16"/>
          <w:lang w:val="en-US"/>
        </w:rPr>
      </w:pPr>
      <w:r>
        <w:rPr>
          <w:rFonts w:cs="Arial" w:ascii="Arial" w:hAnsi="Arial"/>
          <w:sz w:val="16"/>
          <w:szCs w:val="16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lang w:val="en-GB"/>
        </w:rPr>
        <w:t>Dalības pieteikšana</w:t>
      </w:r>
      <w:r>
        <w:rPr>
          <w:rFonts w:cs="Arial" w:ascii="Arial" w:hAnsi="Arial"/>
          <w:b/>
          <w:bCs/>
          <w:sz w:val="24"/>
          <w:szCs w:val="24"/>
        </w:rPr>
        <w:t>: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Pieteikties sacensībā ir nepieciešams līdz 03.06.2025, ieskaitot.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lang w:val="en-GB"/>
        </w:rPr>
        <w:t>Karīna</w:t>
      </w:r>
      <w:r>
        <w:rPr>
          <w:rFonts w:cs="Arial" w:ascii="Arial" w:hAnsi="Arial"/>
          <w:sz w:val="24"/>
          <w:szCs w:val="24"/>
          <w:lang w:val="en-US"/>
        </w:rPr>
        <w:t xml:space="preserve"> – </w:t>
      </w:r>
      <w:r>
        <w:rPr>
          <w:rFonts w:cs="Arial" w:ascii="Arial" w:hAnsi="Arial"/>
          <w:sz w:val="24"/>
          <w:szCs w:val="24"/>
        </w:rPr>
        <w:t>20092131</w:t>
      </w:r>
      <w:r>
        <w:rPr>
          <w:rFonts w:cs="Arial" w:ascii="Arial" w:hAnsi="Arial"/>
          <w:sz w:val="24"/>
          <w:szCs w:val="24"/>
          <w:lang w:val="en-US"/>
        </w:rPr>
        <w:t xml:space="preserve"> </w:t>
      </w:r>
      <w:r>
        <w:rPr>
          <w:rFonts w:cs="Arial" w:ascii="Arial" w:hAnsi="Arial"/>
          <w:sz w:val="24"/>
          <w:szCs w:val="24"/>
        </w:rPr>
        <w:t>(</w:t>
      </w:r>
      <w:hyperlink r:id="rId4">
        <w:r>
          <w:rPr>
            <w:rStyle w:val="Internetasaite"/>
            <w:rFonts w:cs="Arial" w:ascii="Arial" w:hAnsi="Arial"/>
            <w:sz w:val="24"/>
            <w:szCs w:val="24"/>
          </w:rPr>
          <w:t>karina.lababowling@gmail.com</w:t>
        </w:r>
      </w:hyperlink>
      <w:r>
        <w:rPr>
          <w:rFonts w:cs="Arial" w:ascii="Arial" w:hAnsi="Arial"/>
          <w:sz w:val="24"/>
          <w:szCs w:val="24"/>
        </w:rPr>
        <w:t xml:space="preserve">) </w:t>
      </w:r>
      <w:r>
        <w:rPr>
          <w:rFonts w:cs="Arial" w:ascii="Arial" w:hAnsi="Arial"/>
          <w:sz w:val="24"/>
          <w:szCs w:val="24"/>
          <w:lang w:val="en-GB"/>
        </w:rPr>
        <w:t>vai Nikolajs</w:t>
      </w:r>
      <w:r>
        <w:rPr>
          <w:rFonts w:cs="Arial" w:ascii="Arial" w:hAnsi="Arial"/>
          <w:sz w:val="24"/>
          <w:szCs w:val="24"/>
          <w:lang w:val="en-US"/>
        </w:rPr>
        <w:t xml:space="preserve"> (</w:t>
      </w:r>
      <w:hyperlink r:id="rId5">
        <w:r>
          <w:rPr>
            <w:rStyle w:val="Internetasaite"/>
            <w:rFonts w:cs="Arial" w:ascii="Arial" w:hAnsi="Arial"/>
            <w:sz w:val="24"/>
            <w:szCs w:val="24"/>
            <w:lang w:val="en-US"/>
          </w:rPr>
          <w:t>boulingslv@gmail.com</w:t>
        </w:r>
      </w:hyperlink>
      <w:r>
        <w:rPr>
          <w:rFonts w:cs="Arial" w:ascii="Arial" w:hAnsi="Arial"/>
          <w:sz w:val="24"/>
          <w:szCs w:val="24"/>
          <w:lang w:val="en-US"/>
        </w:rPr>
        <w:t>)  – 29505900.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4"/>
          <w:szCs w:val="24"/>
          <w:lang w:val="en-GB"/>
        </w:rPr>
        <w:t>Dalības maksa</w:t>
      </w:r>
      <w:r>
        <w:rPr>
          <w:rFonts w:cs="Arial" w:ascii="Arial" w:hAnsi="Arial"/>
          <w:b/>
          <w:bCs/>
          <w:sz w:val="24"/>
          <w:szCs w:val="24"/>
        </w:rPr>
        <w:t>: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lang w:val="en-GB"/>
        </w:rPr>
        <w:t>Dalības maksa</w:t>
      </w:r>
      <w:r>
        <w:rPr>
          <w:rFonts w:cs="Arial" w:ascii="Arial" w:hAnsi="Arial"/>
          <w:sz w:val="24"/>
          <w:szCs w:val="24"/>
          <w:lang w:val="en-US"/>
        </w:rPr>
        <w:t xml:space="preserve"> (</w:t>
      </w:r>
      <w:r>
        <w:rPr>
          <w:rFonts w:cs="Arial" w:ascii="Arial" w:hAnsi="Arial"/>
          <w:sz w:val="24"/>
          <w:szCs w:val="24"/>
          <w:lang w:val="en-GB"/>
        </w:rPr>
        <w:t>licence</w:t>
      </w:r>
      <w:r>
        <w:rPr>
          <w:rFonts w:cs="Arial" w:ascii="Arial" w:hAnsi="Arial"/>
          <w:sz w:val="24"/>
          <w:szCs w:val="24"/>
          <w:lang w:val="en-US"/>
        </w:rPr>
        <w:t xml:space="preserve">) – 20 Eur.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en-GB"/>
        </w:rPr>
        <w:t xml:space="preserve">Maksa par katru tūri </w:t>
      </w:r>
      <w:r>
        <w:rPr>
          <w:rFonts w:cs="Arial" w:ascii="Arial" w:hAnsi="Arial"/>
          <w:sz w:val="24"/>
          <w:szCs w:val="24"/>
          <w:lang w:val="en-US"/>
        </w:rPr>
        <w:t>– 15 Eur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ru-RU"/>
        </w:rPr>
      </w:pPr>
      <w:r>
        <w:rPr>
          <w:lang w:val="ru-RU"/>
        </w:rPr>
        <w:t>********************************************************************************************************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drawing>
          <wp:anchor behindDoc="1" distT="0" distB="0" distL="114300" distR="114300" simplePos="0" locked="0" layoutInCell="1" allowOverlap="1" relativeHeight="5">
            <wp:simplePos x="0" y="0"/>
            <wp:positionH relativeFrom="column">
              <wp:posOffset>-249555</wp:posOffset>
            </wp:positionH>
            <wp:positionV relativeFrom="paragraph">
              <wp:posOffset>71755</wp:posOffset>
            </wp:positionV>
            <wp:extent cx="523875" cy="571500"/>
            <wp:effectExtent l="0" t="0" r="0" b="0"/>
            <wp:wrapNone/>
            <wp:docPr id="3" name="Attēls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ēls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cs="Arial"/>
          <w:color w:val="1919FF"/>
          <w:sz w:val="44"/>
          <w:szCs w:val="44"/>
        </w:rPr>
      </w:pPr>
      <w:r>
        <w:rPr>
          <w:rFonts w:cs="Arial" w:ascii="Arial" w:hAnsi="Arial"/>
          <w:b/>
          <w:color w:val="1919FF"/>
          <w:sz w:val="44"/>
          <w:szCs w:val="44"/>
        </w:rPr>
        <w:t>6-</w:t>
      </w:r>
      <w:r>
        <w:rPr>
          <w:rFonts w:cs="Arial" w:ascii="Arial" w:hAnsi="Arial"/>
          <w:b/>
          <w:color w:val="1919FF"/>
          <w:sz w:val="44"/>
          <w:szCs w:val="44"/>
          <w:lang w:val="ru-RU"/>
        </w:rPr>
        <w:t xml:space="preserve">й Индивидуальный чемпионат </w:t>
      </w:r>
      <w:r>
        <w:rPr>
          <w:rFonts w:cs="Arial" w:ascii="Arial" w:hAnsi="Arial"/>
          <w:b/>
          <w:color w:val="1919FF"/>
          <w:sz w:val="44"/>
          <w:szCs w:val="44"/>
          <w:lang w:val="en-US"/>
        </w:rPr>
        <w:t>ABL</w:t>
      </w:r>
      <w:r>
        <w:rPr>
          <w:rFonts w:cs="Arial" w:ascii="Arial" w:hAnsi="Arial"/>
          <w:b/>
          <w:color w:val="1919FF"/>
          <w:sz w:val="44"/>
          <w:szCs w:val="44"/>
        </w:rPr>
        <w:t xml:space="preserve"> 2025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Организатор турнира: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„</w:t>
      </w:r>
      <w:r>
        <w:rPr>
          <w:rFonts w:cs="Arial" w:ascii="Arial" w:hAnsi="Arial"/>
          <w:sz w:val="24"/>
          <w:szCs w:val="24"/>
        </w:rPr>
        <w:t>Latvijas Amatieru Boulinga Asociācija” (LABA).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drawing>
          <wp:anchor behindDoc="1" distT="0" distB="0" distL="114300" distR="114300" simplePos="0" locked="0" layoutInCell="1" allowOverlap="1" relativeHeight="4">
            <wp:simplePos x="0" y="0"/>
            <wp:positionH relativeFrom="column">
              <wp:posOffset>4427220</wp:posOffset>
            </wp:positionH>
            <wp:positionV relativeFrom="paragraph">
              <wp:posOffset>50165</wp:posOffset>
            </wp:positionV>
            <wp:extent cx="1190625" cy="1066800"/>
            <wp:effectExtent l="0" t="0" r="0" b="0"/>
            <wp:wrapNone/>
            <wp:docPr id="4" name="Attēls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ēls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  <w:lang w:val="ru-RU"/>
        </w:rPr>
      </w:pPr>
      <w:r>
        <w:rPr>
          <w:rFonts w:cs="Arial" w:ascii="Arial" w:hAnsi="Arial"/>
          <w:b/>
          <w:bCs/>
          <w:sz w:val="24"/>
          <w:szCs w:val="24"/>
          <w:lang w:val="ru-RU"/>
        </w:rPr>
        <w:t>Место и время проведения соревнований: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Pepsi centrs” (Uzvaras bulvāris 10).</w:t>
      </w:r>
      <w:r>
        <w:rPr>
          <w:lang w:val="ru-RU" w:eastAsia="ru-RU"/>
        </w:rPr>
        <w:t xml:space="preserve">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  <w:lang w:val="ru-RU"/>
        </w:rPr>
      </w:pPr>
      <w:r>
        <w:rPr>
          <w:rFonts w:cs="Arial" w:ascii="Arial" w:hAnsi="Arial"/>
          <w:b/>
          <w:bCs/>
          <w:sz w:val="24"/>
          <w:szCs w:val="24"/>
          <w:lang w:val="ru-RU"/>
        </w:rPr>
        <w:t>Время проведения соревнований:</w:t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lv-LV"/>
        </w:rPr>
        <w:t>09</w:t>
      </w:r>
      <w:r>
        <w:rPr>
          <w:rFonts w:cs="Arial" w:ascii="Arial" w:hAnsi="Arial"/>
          <w:sz w:val="24"/>
          <w:szCs w:val="24"/>
          <w:lang w:val="en-US"/>
        </w:rPr>
        <w:t>.06.2025. - 25.08.2025</w:t>
      </w:r>
      <w:r>
        <w:rPr>
          <w:rFonts w:cs="Arial" w:ascii="Arial" w:hAnsi="Arial"/>
          <w:sz w:val="24"/>
          <w:szCs w:val="24"/>
          <w:lang w:val="ru-RU"/>
        </w:rPr>
        <w:t>.</w:t>
      </w:r>
      <w:r>
        <w:rPr>
          <w:lang w:val="ru-RU" w:eastAsia="ru-RU"/>
        </w:rPr>
        <w:t xml:space="preserve">  </w:t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Игры проходят только по понедельникам.</w:t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Начало всех игр в 19.00.</w:t>
      </w:r>
    </w:p>
    <w:p>
      <w:pPr>
        <w:pStyle w:val="Normal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Цель турнира: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Дать возможность желающим получить соревновательн</w:t>
      </w:r>
      <w:r>
        <w:rPr>
          <w:rFonts w:cs="Arial" w:ascii="Arial" w:hAnsi="Arial"/>
          <w:sz w:val="24"/>
          <w:szCs w:val="24"/>
          <w:lang w:val="ru-RU"/>
        </w:rPr>
        <w:t>ую практику в межсезонье</w:t>
      </w:r>
      <w:r>
        <w:rPr>
          <w:rFonts w:cs="Arial" w:ascii="Arial" w:hAnsi="Arial"/>
          <w:sz w:val="24"/>
          <w:szCs w:val="24"/>
        </w:rPr>
        <w:t>, хорошо провести</w:t>
      </w:r>
      <w:r>
        <w:rPr>
          <w:rFonts w:cs="Arial" w:ascii="Arial" w:hAnsi="Arial"/>
          <w:sz w:val="24"/>
          <w:szCs w:val="24"/>
          <w:lang w:val="ru-RU"/>
        </w:rPr>
        <w:t xml:space="preserve"> время в</w:t>
      </w:r>
      <w:r>
        <w:rPr>
          <w:rFonts w:cs="Arial" w:ascii="Arial" w:hAnsi="Arial"/>
          <w:sz w:val="24"/>
          <w:szCs w:val="24"/>
        </w:rPr>
        <w:t xml:space="preserve"> летний период</w:t>
      </w:r>
      <w:r>
        <w:rPr>
          <w:rFonts w:cs="Arial" w:ascii="Arial" w:hAnsi="Arial"/>
          <w:sz w:val="24"/>
          <w:szCs w:val="24"/>
          <w:lang w:val="ru-RU"/>
        </w:rPr>
        <w:t xml:space="preserve">, </w:t>
      </w:r>
      <w:r>
        <w:rPr>
          <w:rFonts w:cs="Arial" w:ascii="Arial" w:hAnsi="Arial"/>
          <w:sz w:val="24"/>
          <w:szCs w:val="24"/>
        </w:rPr>
        <w:t>продвигать боулинг как вид спорта.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Формат турнира:</w:t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 xml:space="preserve">Имеет статус официального турнира, проводимых под эгидой </w:t>
      </w:r>
      <w:r>
        <w:rPr>
          <w:rFonts w:cs="Arial" w:ascii="Arial" w:hAnsi="Arial"/>
          <w:sz w:val="24"/>
          <w:szCs w:val="24"/>
          <w:lang w:val="en-US"/>
        </w:rPr>
        <w:t>LABA</w:t>
      </w:r>
      <w:r>
        <w:rPr>
          <w:rFonts w:cs="Arial" w:ascii="Arial" w:hAnsi="Arial"/>
          <w:sz w:val="24"/>
          <w:szCs w:val="24"/>
          <w:lang w:val="ru-RU"/>
        </w:rPr>
        <w:t xml:space="preserve">. </w:t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</w:rPr>
        <w:t>Индивидуальный турнир</w:t>
      </w:r>
      <w:r>
        <w:rPr>
          <w:rFonts w:cs="Arial" w:ascii="Arial" w:hAnsi="Arial"/>
          <w:sz w:val="24"/>
          <w:szCs w:val="24"/>
          <w:lang w:val="ru-RU"/>
        </w:rPr>
        <w:t xml:space="preserve">. К соревнованиям допускаются только игроки когда-либо игравшие в чемпионате </w:t>
      </w:r>
      <w:r>
        <w:rPr>
          <w:rFonts w:cs="Arial" w:ascii="Arial" w:hAnsi="Arial"/>
          <w:sz w:val="24"/>
          <w:szCs w:val="24"/>
          <w:lang w:val="en-US"/>
        </w:rPr>
        <w:t>ABL</w:t>
      </w:r>
      <w:r>
        <w:rPr>
          <w:rFonts w:cs="Arial" w:ascii="Arial" w:hAnsi="Arial"/>
          <w:sz w:val="24"/>
          <w:szCs w:val="24"/>
          <w:lang w:val="ru-RU"/>
        </w:rPr>
        <w:t>.</w:t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 xml:space="preserve">Игроки проводят игры по круговой системе – каждый с каждым по 5 партий.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lang w:val="ru-RU"/>
        </w:rPr>
        <w:t>В каждой партии разыгрывается по 2 очка +2 очка за сумму. Всего в одном матче разыгрывается 12 очков.</w:t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 xml:space="preserve">Соревнования проходят в </w:t>
      </w:r>
      <w:r>
        <w:rPr>
          <w:rFonts w:cs="Arial" w:ascii="Arial" w:hAnsi="Arial"/>
          <w:sz w:val="24"/>
          <w:szCs w:val="24"/>
        </w:rPr>
        <w:t>тр</w:t>
      </w:r>
      <w:r>
        <w:rPr>
          <w:rFonts w:cs="Arial" w:ascii="Arial" w:hAnsi="Arial"/>
          <w:sz w:val="24"/>
          <w:szCs w:val="24"/>
          <w:lang w:val="ru-RU"/>
        </w:rPr>
        <w:t>ёх</w:t>
      </w:r>
      <w:r>
        <w:rPr>
          <w:rFonts w:cs="Arial" w:ascii="Arial" w:hAnsi="Arial"/>
          <w:sz w:val="24"/>
          <w:szCs w:val="24"/>
        </w:rPr>
        <w:t xml:space="preserve"> дивизиона</w:t>
      </w:r>
      <w:r>
        <w:rPr>
          <w:rFonts w:cs="Arial" w:ascii="Arial" w:hAnsi="Arial"/>
          <w:sz w:val="24"/>
          <w:szCs w:val="24"/>
          <w:lang w:val="ru-RU"/>
        </w:rPr>
        <w:t>х (</w:t>
      </w:r>
      <w:r>
        <w:rPr>
          <w:rFonts w:cs="Arial" w:ascii="Arial" w:hAnsi="Arial"/>
          <w:sz w:val="24"/>
          <w:szCs w:val="24"/>
          <w:lang w:val="en-US"/>
        </w:rPr>
        <w:t>Gold</w:t>
      </w:r>
      <w:r>
        <w:rPr>
          <w:rFonts w:cs="Arial" w:ascii="Arial" w:hAnsi="Arial"/>
          <w:sz w:val="24"/>
          <w:szCs w:val="24"/>
          <w:lang w:val="ru-RU"/>
        </w:rPr>
        <w:t xml:space="preserve">, </w:t>
      </w:r>
      <w:r>
        <w:rPr>
          <w:rFonts w:cs="Arial" w:ascii="Arial" w:hAnsi="Arial"/>
          <w:sz w:val="24"/>
          <w:szCs w:val="24"/>
          <w:lang w:val="en-US"/>
        </w:rPr>
        <w:t>Silver</w:t>
      </w:r>
      <w:r>
        <w:rPr>
          <w:rFonts w:cs="Arial" w:ascii="Arial" w:hAnsi="Arial"/>
          <w:sz w:val="24"/>
          <w:szCs w:val="24"/>
          <w:lang w:val="ru-RU"/>
        </w:rPr>
        <w:t xml:space="preserve">, </w:t>
      </w:r>
      <w:r>
        <w:rPr>
          <w:rFonts w:cs="Arial" w:ascii="Arial" w:hAnsi="Arial"/>
          <w:sz w:val="24"/>
          <w:szCs w:val="24"/>
          <w:lang w:val="en-US"/>
        </w:rPr>
        <w:t>Bronze</w:t>
      </w:r>
      <w:r>
        <w:rPr>
          <w:rFonts w:cs="Arial" w:ascii="Arial" w:hAnsi="Arial"/>
          <w:sz w:val="24"/>
          <w:szCs w:val="24"/>
        </w:rPr>
        <w:t>)</w:t>
      </w:r>
      <w:r>
        <w:rPr>
          <w:rFonts w:cs="Arial" w:ascii="Arial" w:hAnsi="Arial"/>
          <w:sz w:val="24"/>
          <w:szCs w:val="24"/>
          <w:lang w:val="ru-RU"/>
        </w:rPr>
        <w:t>.</w:t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 xml:space="preserve">Игроки распределяются по дивизионам согласно среднему результату в последнем сезоне </w:t>
      </w:r>
      <w:r>
        <w:rPr>
          <w:rFonts w:cs="Arial" w:ascii="Arial" w:hAnsi="Arial"/>
          <w:sz w:val="24"/>
          <w:szCs w:val="24"/>
          <w:lang w:val="en-US"/>
        </w:rPr>
        <w:t>ABL</w:t>
      </w:r>
      <w:r>
        <w:rPr>
          <w:rFonts w:cs="Arial" w:ascii="Arial" w:hAnsi="Arial"/>
          <w:sz w:val="24"/>
          <w:szCs w:val="24"/>
          <w:lang w:val="ru-RU"/>
        </w:rPr>
        <w:t xml:space="preserve">, в котором игрок принимал участие., </w:t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 xml:space="preserve">Если будет заявлено больше 30-ти участников, игроки будут разделены на 4 дивизиона </w:t>
      </w:r>
      <w:bookmarkStart w:id="0" w:name="_Hlk133007669"/>
      <w:r>
        <w:rPr>
          <w:rFonts w:cs="Arial" w:ascii="Arial" w:hAnsi="Arial"/>
          <w:sz w:val="24"/>
          <w:szCs w:val="24"/>
          <w:lang w:val="ru-RU"/>
        </w:rPr>
        <w:t>(</w:t>
      </w:r>
      <w:r>
        <w:rPr>
          <w:rFonts w:cs="Arial" w:ascii="Arial" w:hAnsi="Arial"/>
          <w:sz w:val="24"/>
          <w:szCs w:val="24"/>
          <w:lang w:val="en-US"/>
        </w:rPr>
        <w:t>Platinum</w:t>
      </w:r>
      <w:r>
        <w:rPr>
          <w:rFonts w:cs="Arial" w:ascii="Arial" w:hAnsi="Arial"/>
          <w:sz w:val="24"/>
          <w:szCs w:val="24"/>
          <w:lang w:val="ru-RU"/>
        </w:rPr>
        <w:t xml:space="preserve">, </w:t>
      </w:r>
      <w:r>
        <w:rPr>
          <w:rFonts w:cs="Arial" w:ascii="Arial" w:hAnsi="Arial"/>
          <w:sz w:val="24"/>
          <w:szCs w:val="24"/>
          <w:lang w:val="en-US"/>
        </w:rPr>
        <w:t>Gold</w:t>
      </w:r>
      <w:r>
        <w:rPr>
          <w:rFonts w:cs="Arial" w:ascii="Arial" w:hAnsi="Arial"/>
          <w:sz w:val="24"/>
          <w:szCs w:val="24"/>
          <w:lang w:val="ru-RU"/>
        </w:rPr>
        <w:t xml:space="preserve">, </w:t>
      </w:r>
      <w:r>
        <w:rPr>
          <w:rFonts w:cs="Arial" w:ascii="Arial" w:hAnsi="Arial"/>
          <w:sz w:val="24"/>
          <w:szCs w:val="24"/>
          <w:lang w:val="en-US"/>
        </w:rPr>
        <w:t>Silver</w:t>
      </w:r>
      <w:r>
        <w:rPr>
          <w:rFonts w:cs="Arial" w:ascii="Arial" w:hAnsi="Arial"/>
          <w:sz w:val="24"/>
          <w:szCs w:val="24"/>
          <w:lang w:val="ru-RU"/>
        </w:rPr>
        <w:t xml:space="preserve">, </w:t>
      </w:r>
      <w:r>
        <w:rPr>
          <w:rFonts w:cs="Arial" w:ascii="Arial" w:hAnsi="Arial"/>
          <w:sz w:val="24"/>
          <w:szCs w:val="24"/>
          <w:lang w:val="en-US"/>
        </w:rPr>
        <w:t>Bronze</w:t>
      </w:r>
      <w:r>
        <w:rPr>
          <w:rFonts w:cs="Arial" w:ascii="Arial" w:hAnsi="Arial"/>
          <w:sz w:val="24"/>
          <w:szCs w:val="24"/>
        </w:rPr>
        <w:t>)</w:t>
      </w:r>
      <w:bookmarkEnd w:id="0"/>
      <w:r>
        <w:rPr>
          <w:rFonts w:cs="Arial" w:ascii="Arial" w:hAnsi="Arial"/>
          <w:sz w:val="24"/>
          <w:szCs w:val="24"/>
          <w:lang w:val="ru-RU"/>
        </w:rPr>
        <w:t>.</w:t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 xml:space="preserve">Для женщин предусмотрен </w:t>
      </w:r>
      <w:r>
        <w:rPr>
          <w:rFonts w:cs="Arial" w:ascii="Arial" w:hAnsi="Arial"/>
          <w:sz w:val="24"/>
          <w:szCs w:val="24"/>
          <w:lang w:val="en-US"/>
        </w:rPr>
        <w:t>HDC</w:t>
      </w:r>
      <w:r>
        <w:rPr>
          <w:rFonts w:cs="Arial" w:ascii="Arial" w:hAnsi="Arial"/>
          <w:sz w:val="24"/>
          <w:szCs w:val="24"/>
          <w:lang w:val="ru-RU"/>
        </w:rPr>
        <w:t xml:space="preserve"> +8 очков.</w:t>
      </w:r>
    </w:p>
    <w:p>
      <w:pPr>
        <w:pStyle w:val="Normal"/>
        <w:rPr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В случае неявки на игру, игроку засчитывается техническое поражение. При этом он обязан оплатить взнос за игру.</w:t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  <w:lang w:val="ru-RU"/>
        </w:rPr>
      </w:pPr>
      <w:r>
        <w:rPr>
          <w:rFonts w:cs="Arial" w:ascii="Arial" w:hAnsi="Arial"/>
          <w:b/>
          <w:bCs/>
          <w:sz w:val="24"/>
          <w:szCs w:val="24"/>
          <w:lang w:val="ru-RU"/>
        </w:rPr>
        <w:t>Программа масла.</w:t>
      </w:r>
    </w:p>
    <w:p>
      <w:pPr>
        <w:pStyle w:val="Normal"/>
        <w:rPr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 xml:space="preserve">Соревнования будут проходить на программе масла первого круга </w:t>
      </w:r>
      <w:r>
        <w:rPr>
          <w:rFonts w:cs="Arial" w:ascii="Arial" w:hAnsi="Arial"/>
          <w:sz w:val="24"/>
          <w:szCs w:val="24"/>
        </w:rPr>
        <w:t>20</w:t>
      </w:r>
      <w:r>
        <w:rPr>
          <w:rFonts w:cs="Arial" w:ascii="Arial" w:hAnsi="Arial"/>
          <w:sz w:val="24"/>
          <w:szCs w:val="24"/>
          <w:lang w:val="ru-RU"/>
        </w:rPr>
        <w:t>.</w:t>
      </w:r>
      <w:r>
        <w:rPr>
          <w:rFonts w:cs="Arial" w:ascii="Arial" w:hAnsi="Arial"/>
          <w:sz w:val="24"/>
          <w:szCs w:val="24"/>
          <w:lang w:val="en-US"/>
        </w:rPr>
        <w:t>ABL</w:t>
      </w:r>
      <w:r>
        <w:rPr>
          <w:rFonts w:cs="Arial" w:ascii="Arial" w:hAnsi="Arial"/>
          <w:sz w:val="24"/>
          <w:szCs w:val="24"/>
          <w:lang w:val="ru-RU"/>
        </w:rPr>
        <w:t>.</w:t>
      </w:r>
    </w:p>
    <w:p>
      <w:pPr>
        <w:pStyle w:val="Normal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  <w:lang w:val="ru-RU"/>
        </w:rPr>
      </w:pPr>
      <w:r>
        <w:rPr>
          <w:rFonts w:cs="Arial" w:ascii="Arial" w:hAnsi="Arial"/>
          <w:b/>
          <w:bCs/>
          <w:sz w:val="24"/>
          <w:szCs w:val="24"/>
          <w:lang w:val="ru-RU"/>
        </w:rPr>
        <w:t>Определение победителей: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lang w:val="ru-RU"/>
        </w:rPr>
        <w:t>В каждой отдельной игре побеждает тот, кто набрал больше очков из 12-ти возможных.</w:t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 xml:space="preserve">Места в турнирной таблице распределяются по сумме набранных очков.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lang w:val="ru-RU"/>
        </w:rPr>
        <w:t xml:space="preserve">В случае равенства очков более высокое место в турнирной таблице определяется по личной встрече.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lang w:val="ru-RU"/>
        </w:rPr>
        <w:t xml:space="preserve">Если в личной встрече зафиксирована ничья, учитывается средний результат без учёта гандикапа. </w:t>
      </w:r>
    </w:p>
    <w:p>
      <w:pPr>
        <w:pStyle w:val="Normal"/>
        <w:rPr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В случае равенства всех этих показателей, учитывается более высокий результат в последней игре.</w:t>
      </w:r>
    </w:p>
    <w:p>
      <w:pPr>
        <w:pStyle w:val="Normal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  <w:lang w:val="ru-RU"/>
        </w:rPr>
      </w:pPr>
      <w:r>
        <w:rPr>
          <w:rFonts w:cs="Arial" w:ascii="Arial" w:hAnsi="Arial"/>
          <w:b/>
          <w:bCs/>
          <w:sz w:val="24"/>
          <w:szCs w:val="24"/>
          <w:lang w:val="ru-RU"/>
        </w:rPr>
        <w:t>Призы:</w:t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 xml:space="preserve">Победители дивизионов получают кубок и золотую медаль. Обладатели 2 и 3 мест </w:t>
      </w:r>
      <w:bookmarkStart w:id="1" w:name="_Hlk133008060"/>
      <w:r>
        <w:rPr>
          <w:rFonts w:cs="Arial" w:ascii="Arial" w:hAnsi="Arial"/>
          <w:sz w:val="24"/>
          <w:szCs w:val="24"/>
          <w:lang w:val="ru-RU"/>
        </w:rPr>
        <w:t>–</w:t>
      </w:r>
      <w:bookmarkEnd w:id="1"/>
      <w:r>
        <w:rPr>
          <w:rFonts w:cs="Arial" w:ascii="Arial" w:hAnsi="Arial"/>
          <w:sz w:val="24"/>
          <w:szCs w:val="24"/>
          <w:lang w:val="ru-RU"/>
        </w:rPr>
        <w:t xml:space="preserve"> серебряную и бронзовую медали.</w:t>
      </w:r>
    </w:p>
    <w:p>
      <w:pPr>
        <w:pStyle w:val="Normal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lang w:val="ru-RU"/>
        </w:rPr>
        <w:t>Заявка на участие</w:t>
      </w:r>
      <w:r>
        <w:rPr>
          <w:rFonts w:cs="Arial" w:ascii="Arial" w:hAnsi="Arial"/>
          <w:b/>
          <w:bCs/>
          <w:sz w:val="24"/>
          <w:szCs w:val="24"/>
        </w:rPr>
        <w:t>: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Подать заявку на </w:t>
      </w:r>
      <w:r>
        <w:rPr>
          <w:rFonts w:cs="Arial" w:ascii="Arial" w:hAnsi="Arial"/>
          <w:sz w:val="24"/>
          <w:szCs w:val="24"/>
          <w:lang w:val="ru-RU"/>
        </w:rPr>
        <w:t xml:space="preserve">участие необходимо до </w:t>
      </w:r>
      <w:r>
        <w:rPr>
          <w:rFonts w:cs="Arial" w:ascii="Arial" w:hAnsi="Arial"/>
          <w:sz w:val="24"/>
          <w:szCs w:val="24"/>
        </w:rPr>
        <w:t>03</w:t>
      </w:r>
      <w:r>
        <w:rPr>
          <w:rFonts w:cs="Arial" w:ascii="Arial" w:hAnsi="Arial"/>
          <w:sz w:val="24"/>
          <w:szCs w:val="24"/>
          <w:lang w:val="ru-RU"/>
        </w:rPr>
        <w:t>.0</w:t>
      </w:r>
      <w:r>
        <w:rPr>
          <w:rFonts w:cs="Arial" w:ascii="Arial" w:hAnsi="Arial"/>
          <w:sz w:val="24"/>
          <w:szCs w:val="24"/>
        </w:rPr>
        <w:t>6</w:t>
      </w:r>
      <w:r>
        <w:rPr>
          <w:rFonts w:cs="Arial" w:ascii="Arial" w:hAnsi="Arial"/>
          <w:sz w:val="24"/>
          <w:szCs w:val="24"/>
          <w:lang w:val="ru-RU"/>
        </w:rPr>
        <w:t>.202</w:t>
      </w:r>
      <w:r>
        <w:rPr>
          <w:rFonts w:cs="Arial" w:ascii="Arial" w:hAnsi="Arial"/>
          <w:sz w:val="24"/>
          <w:szCs w:val="24"/>
        </w:rPr>
        <w:t>5</w:t>
      </w:r>
      <w:r>
        <w:rPr>
          <w:rFonts w:cs="Arial" w:ascii="Arial" w:hAnsi="Arial"/>
          <w:sz w:val="24"/>
          <w:szCs w:val="24"/>
          <w:lang w:val="ru-RU"/>
        </w:rPr>
        <w:t>. включительно.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lang w:val="ru-RU"/>
        </w:rPr>
        <w:t xml:space="preserve">Карина – </w:t>
      </w:r>
      <w:r>
        <w:rPr>
          <w:rFonts w:cs="Arial" w:ascii="Arial" w:hAnsi="Arial"/>
          <w:sz w:val="24"/>
          <w:szCs w:val="24"/>
        </w:rPr>
        <w:t>20092131</w:t>
      </w:r>
      <w:r>
        <w:rPr>
          <w:rFonts w:cs="Arial" w:ascii="Arial" w:hAnsi="Arial"/>
          <w:sz w:val="24"/>
          <w:szCs w:val="24"/>
          <w:lang w:val="ru-RU"/>
        </w:rPr>
        <w:t xml:space="preserve"> </w:t>
      </w:r>
      <w:r>
        <w:rPr>
          <w:rFonts w:cs="Arial" w:ascii="Arial" w:hAnsi="Arial"/>
          <w:sz w:val="24"/>
          <w:szCs w:val="24"/>
        </w:rPr>
        <w:t>(</w:t>
      </w:r>
      <w:hyperlink r:id="rId8">
        <w:r>
          <w:rPr>
            <w:rStyle w:val="Internetasaite"/>
            <w:rFonts w:cs="Arial" w:ascii="Arial" w:hAnsi="Arial"/>
            <w:sz w:val="24"/>
            <w:szCs w:val="24"/>
          </w:rPr>
          <w:t>karina.lababowling@gmail.com</w:t>
        </w:r>
      </w:hyperlink>
      <w:r>
        <w:rPr>
          <w:rFonts w:cs="Arial" w:ascii="Arial" w:hAnsi="Arial"/>
          <w:sz w:val="24"/>
          <w:szCs w:val="24"/>
        </w:rPr>
        <w:t xml:space="preserve">) </w:t>
      </w:r>
      <w:r>
        <w:rPr>
          <w:rFonts w:cs="Arial" w:ascii="Arial" w:hAnsi="Arial"/>
          <w:sz w:val="24"/>
          <w:szCs w:val="24"/>
          <w:lang w:val="ru-RU"/>
        </w:rPr>
        <w:t>или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>Николай (</w:t>
      </w:r>
      <w:hyperlink r:id="rId9">
        <w:r>
          <w:rPr>
            <w:rStyle w:val="Internetasaite"/>
            <w:rFonts w:cs="Arial" w:ascii="Arial" w:hAnsi="Arial"/>
            <w:sz w:val="24"/>
            <w:szCs w:val="24"/>
            <w:lang w:val="en-US"/>
          </w:rPr>
          <w:t>boulingslv</w:t>
        </w:r>
        <w:r>
          <w:rPr>
            <w:rStyle w:val="Internetasaite"/>
            <w:rFonts w:cs="Arial" w:ascii="Arial" w:hAnsi="Arial"/>
            <w:sz w:val="24"/>
            <w:szCs w:val="24"/>
            <w:lang w:val="ru-RU"/>
          </w:rPr>
          <w:t>@</w:t>
        </w:r>
        <w:r>
          <w:rPr>
            <w:rStyle w:val="Internetasaite"/>
            <w:rFonts w:cs="Arial" w:ascii="Arial" w:hAnsi="Arial"/>
            <w:sz w:val="24"/>
            <w:szCs w:val="24"/>
            <w:lang w:val="en-US"/>
          </w:rPr>
          <w:t>gmail</w:t>
        </w:r>
        <w:r>
          <w:rPr>
            <w:rStyle w:val="Internetasaite"/>
            <w:rFonts w:cs="Arial" w:ascii="Arial" w:hAnsi="Arial"/>
            <w:sz w:val="24"/>
            <w:szCs w:val="24"/>
            <w:lang w:val="ru-RU"/>
          </w:rPr>
          <w:t>.</w:t>
        </w:r>
        <w:r>
          <w:rPr>
            <w:rStyle w:val="Internetasaite"/>
            <w:rFonts w:cs="Arial" w:ascii="Arial" w:hAnsi="Arial"/>
            <w:sz w:val="24"/>
            <w:szCs w:val="24"/>
            <w:lang w:val="en-US"/>
          </w:rPr>
          <w:t>com</w:t>
        </w:r>
      </w:hyperlink>
      <w:r>
        <w:rPr>
          <w:rFonts w:cs="Arial" w:ascii="Arial" w:hAnsi="Arial"/>
          <w:sz w:val="24"/>
          <w:szCs w:val="24"/>
          <w:lang w:val="ru-RU"/>
        </w:rPr>
        <w:t>)  – 29505900.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4"/>
          <w:szCs w:val="24"/>
          <w:lang w:val="ru-RU"/>
        </w:rPr>
        <w:t>Финансовые условия</w:t>
      </w:r>
      <w:r>
        <w:rPr>
          <w:rFonts w:cs="Arial" w:ascii="Arial" w:hAnsi="Arial"/>
          <w:b/>
          <w:bCs/>
          <w:sz w:val="24"/>
          <w:szCs w:val="24"/>
        </w:rPr>
        <w:t>: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  <w:lang w:val="ru-RU"/>
        </w:rPr>
        <w:t xml:space="preserve">Взнос за участие (лицензия) – </w:t>
      </w:r>
      <w:r>
        <w:rPr>
          <w:rFonts w:cs="Arial" w:ascii="Arial" w:hAnsi="Arial"/>
          <w:sz w:val="24"/>
          <w:szCs w:val="24"/>
        </w:rPr>
        <w:t>20</w:t>
      </w:r>
      <w:r>
        <w:rPr>
          <w:rFonts w:cs="Arial" w:ascii="Arial" w:hAnsi="Arial"/>
          <w:sz w:val="24"/>
          <w:szCs w:val="24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en-US"/>
        </w:rPr>
        <w:t>Eur</w:t>
      </w:r>
      <w:r>
        <w:rPr>
          <w:rFonts w:cs="Arial" w:ascii="Arial" w:hAnsi="Arial"/>
          <w:sz w:val="24"/>
          <w:szCs w:val="24"/>
          <w:lang w:val="ru-RU"/>
        </w:rPr>
        <w:t xml:space="preserve">.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ru-RU"/>
        </w:rPr>
        <w:t>Взнос за каждый тур – 1</w:t>
      </w:r>
      <w:r>
        <w:rPr>
          <w:rFonts w:cs="Arial" w:ascii="Arial" w:hAnsi="Arial"/>
          <w:sz w:val="24"/>
          <w:szCs w:val="24"/>
        </w:rPr>
        <w:t>5</w:t>
      </w:r>
      <w:bookmarkStart w:id="2" w:name="_GoBack"/>
      <w:bookmarkEnd w:id="2"/>
      <w:r>
        <w:rPr>
          <w:rFonts w:cs="Arial" w:ascii="Arial" w:hAnsi="Arial"/>
          <w:sz w:val="24"/>
          <w:szCs w:val="24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en-US"/>
        </w:rPr>
        <w:t>Eur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  <w:t>**********************************************************************************************************</w:t>
      </w:r>
    </w:p>
    <w:sectPr>
      <w:type w:val="nextPage"/>
      <w:pgSz w:w="11906" w:h="16838"/>
      <w:pgMar w:left="798" w:right="507" w:header="0" w:top="142" w:footer="0" w:bottom="228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  <w:font w:name="Verdana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Book Antiqua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325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lv-LV" w:eastAsia="en-US" w:bidi="ar-SA"/>
    </w:rPr>
  </w:style>
  <w:style w:type="paragraph" w:styleId="Virsraksts1" w:customStyle="1">
    <w:name w:val="Virsraksts 1"/>
    <w:basedOn w:val="Normal"/>
    <w:next w:val="Normal"/>
    <w:qFormat/>
    <w:rsid w:val="002d325a"/>
    <w:pPr>
      <w:keepNext/>
      <w:jc w:val="center"/>
      <w:outlineLvl w:val="0"/>
    </w:pPr>
    <w:rPr>
      <w:rFonts w:ascii="Arial" w:hAnsi="Arial" w:cs="Arial"/>
      <w:w w:val="200"/>
      <w:sz w:val="40"/>
    </w:rPr>
  </w:style>
  <w:style w:type="paragraph" w:styleId="Virsraksts2" w:customStyle="1">
    <w:name w:val="Virsraksts 2"/>
    <w:basedOn w:val="Normal"/>
    <w:next w:val="Normal"/>
    <w:qFormat/>
    <w:rsid w:val="002d325a"/>
    <w:pPr>
      <w:keepNext/>
      <w:outlineLvl w:val="1"/>
    </w:pPr>
    <w:rPr>
      <w:bCs/>
      <w:iCs/>
      <w:sz w:val="24"/>
    </w:rPr>
  </w:style>
  <w:style w:type="paragraph" w:styleId="Virsraksts3" w:customStyle="1">
    <w:name w:val="Virsraksts 3"/>
    <w:basedOn w:val="Normal"/>
    <w:next w:val="Normal"/>
    <w:qFormat/>
    <w:rsid w:val="002d325a"/>
    <w:pPr>
      <w:keepNext/>
      <w:tabs>
        <w:tab w:val="center" w:pos="2835" w:leader="none"/>
      </w:tabs>
      <w:spacing w:lineRule="auto" w:line="360"/>
      <w:jc w:val="center"/>
      <w:outlineLvl w:val="2"/>
    </w:pPr>
    <w:rPr>
      <w:b/>
      <w:iCs/>
      <w:sz w:val="26"/>
    </w:rPr>
  </w:style>
  <w:style w:type="paragraph" w:styleId="Virsraksts4" w:customStyle="1">
    <w:name w:val="Virsraksts 4"/>
    <w:basedOn w:val="Normal"/>
    <w:next w:val="Normal"/>
    <w:qFormat/>
    <w:rsid w:val="002d325a"/>
    <w:pPr>
      <w:keepNext/>
      <w:tabs>
        <w:tab w:val="right" w:pos="2793" w:leader="none"/>
        <w:tab w:val="left" w:pos="3420" w:leader="none"/>
      </w:tabs>
      <w:spacing w:lineRule="auto" w:line="360"/>
      <w:jc w:val="center"/>
      <w:outlineLvl w:val="3"/>
    </w:pPr>
    <w:rPr>
      <w:bCs/>
      <w:iCs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56128a"/>
    <w:rPr>
      <w:b/>
      <w:i w:val="false"/>
      <w:sz w:val="26"/>
    </w:rPr>
  </w:style>
  <w:style w:type="character" w:styleId="ListLabel2" w:customStyle="1">
    <w:name w:val="ListLabel 2"/>
    <w:qFormat/>
    <w:rsid w:val="0056128a"/>
    <w:rPr>
      <w:rFonts w:eastAsia="Times New Roman" w:cs="Times New Roman"/>
    </w:rPr>
  </w:style>
  <w:style w:type="character" w:styleId="ListLabel3" w:customStyle="1">
    <w:name w:val="ListLabel 3"/>
    <w:qFormat/>
    <w:rsid w:val="0056128a"/>
    <w:rPr>
      <w:rFonts w:cs="Courier New"/>
    </w:rPr>
  </w:style>
  <w:style w:type="character" w:styleId="ListLabel4" w:customStyle="1">
    <w:name w:val="ListLabel 4"/>
    <w:qFormat/>
    <w:rsid w:val="0056128a"/>
    <w:rPr>
      <w:rFonts w:ascii="Verdana" w:hAnsi="Verdana" w:cs="Symbol"/>
      <w:b/>
      <w:sz w:val="24"/>
    </w:rPr>
  </w:style>
  <w:style w:type="character" w:styleId="ListLabel5" w:customStyle="1">
    <w:name w:val="ListLabel 5"/>
    <w:qFormat/>
    <w:rsid w:val="0056128a"/>
    <w:rPr>
      <w:rFonts w:cs="Courier New"/>
    </w:rPr>
  </w:style>
  <w:style w:type="character" w:styleId="ListLabel6" w:customStyle="1">
    <w:name w:val="ListLabel 6"/>
    <w:qFormat/>
    <w:rsid w:val="0056128a"/>
    <w:rPr>
      <w:rFonts w:cs="Wingdings"/>
    </w:rPr>
  </w:style>
  <w:style w:type="character" w:styleId="ListLabel7" w:customStyle="1">
    <w:name w:val="ListLabel 7"/>
    <w:qFormat/>
    <w:rsid w:val="0056128a"/>
    <w:rPr>
      <w:rFonts w:ascii="Verdana" w:hAnsi="Verdana" w:cs="Symbol"/>
      <w:b/>
      <w:sz w:val="24"/>
    </w:rPr>
  </w:style>
  <w:style w:type="character" w:styleId="ListLabel8" w:customStyle="1">
    <w:name w:val="ListLabel 8"/>
    <w:qFormat/>
    <w:rsid w:val="0056128a"/>
    <w:rPr>
      <w:rFonts w:cs="Courier New"/>
    </w:rPr>
  </w:style>
  <w:style w:type="character" w:styleId="ListLabel9" w:customStyle="1">
    <w:name w:val="ListLabel 9"/>
    <w:qFormat/>
    <w:rsid w:val="0056128a"/>
    <w:rPr>
      <w:rFonts w:cs="Wingdings"/>
    </w:rPr>
  </w:style>
  <w:style w:type="character" w:styleId="ListLabel10" w:customStyle="1">
    <w:name w:val="ListLabel 10"/>
    <w:qFormat/>
    <w:rsid w:val="0056128a"/>
    <w:rPr>
      <w:rFonts w:ascii="Verdana" w:hAnsi="Verdana" w:cs="Symbol"/>
      <w:b/>
      <w:sz w:val="24"/>
    </w:rPr>
  </w:style>
  <w:style w:type="character" w:styleId="ListLabel11" w:customStyle="1">
    <w:name w:val="ListLabel 11"/>
    <w:qFormat/>
    <w:rsid w:val="0056128a"/>
    <w:rPr>
      <w:rFonts w:cs="Courier New"/>
    </w:rPr>
  </w:style>
  <w:style w:type="character" w:styleId="ListLabel12" w:customStyle="1">
    <w:name w:val="ListLabel 12"/>
    <w:qFormat/>
    <w:rsid w:val="0056128a"/>
    <w:rPr>
      <w:rFonts w:cs="Wingdings"/>
    </w:rPr>
  </w:style>
  <w:style w:type="character" w:styleId="ListLabel13" w:customStyle="1">
    <w:name w:val="ListLabel 13"/>
    <w:qFormat/>
    <w:rPr>
      <w:rFonts w:cs="Symbol"/>
      <w:b/>
      <w:sz w:val="24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Internetasaite">
    <w:name w:val="Interneta saite"/>
    <w:basedOn w:val="DefaultParagraphFont"/>
    <w:unhideWhenUsed/>
    <w:rsid w:val="00186d6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86d64"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BalloonText"/>
    <w:qFormat/>
    <w:rsid w:val="00ef08ba"/>
    <w:rPr>
      <w:rFonts w:ascii="Tahoma" w:hAnsi="Tahoma" w:cs="Tahoma"/>
      <w:color w:val="00000A"/>
      <w:sz w:val="16"/>
      <w:szCs w:val="16"/>
      <w:lang w:val="lv-LV"/>
    </w:rPr>
  </w:style>
  <w:style w:type="paragraph" w:styleId="Virsraksts" w:customStyle="1">
    <w:name w:val="Virsraksts"/>
    <w:basedOn w:val="Normal"/>
    <w:next w:val="Pamatteksts"/>
    <w:qFormat/>
    <w:rsid w:val="0056128a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 w:customStyle="1">
    <w:name w:val="Pamatteksts"/>
    <w:basedOn w:val="Normal"/>
    <w:rsid w:val="002d325a"/>
    <w:pPr>
      <w:jc w:val="center"/>
    </w:pPr>
    <w:rPr>
      <w:rFonts w:ascii="Book Antiqua" w:hAnsi="Book Antiqua"/>
      <w:b/>
      <w:iCs/>
      <w:spacing w:val="40"/>
      <w:w w:val="150"/>
      <w:sz w:val="44"/>
    </w:rPr>
  </w:style>
  <w:style w:type="paragraph" w:styleId="Saraksts" w:customStyle="1">
    <w:name w:val="Saraksts"/>
    <w:basedOn w:val="Pamatteksts"/>
    <w:rsid w:val="0056128a"/>
    <w:pPr/>
    <w:rPr>
      <w:rFonts w:cs="Mangal"/>
    </w:rPr>
  </w:style>
  <w:style w:type="paragraph" w:styleId="Parakstsobjektam" w:customStyle="1">
    <w:name w:val="Paraksts objektam"/>
    <w:basedOn w:val="Normal"/>
    <w:rsid w:val="005612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 w:customStyle="1">
    <w:name w:val="Rādītājs"/>
    <w:basedOn w:val="Normal"/>
    <w:qFormat/>
    <w:rsid w:val="0056128a"/>
    <w:pPr>
      <w:suppressLineNumbers/>
    </w:pPr>
    <w:rPr>
      <w:rFonts w:cs="Mangal"/>
    </w:rPr>
  </w:style>
  <w:style w:type="paragraph" w:styleId="BodyText2">
    <w:name w:val="Body Text 2"/>
    <w:basedOn w:val="Normal"/>
    <w:qFormat/>
    <w:rsid w:val="002d325a"/>
    <w:pPr>
      <w:jc w:val="center"/>
    </w:pPr>
    <w:rPr>
      <w:b/>
      <w:color w:val="FF0000"/>
      <w:sz w:val="36"/>
      <w:u w:val="single"/>
    </w:rPr>
  </w:style>
  <w:style w:type="paragraph" w:styleId="BodyText3">
    <w:name w:val="Body Text 3"/>
    <w:basedOn w:val="Normal"/>
    <w:qFormat/>
    <w:rsid w:val="002d325a"/>
    <w:pPr>
      <w:jc w:val="center"/>
    </w:pPr>
    <w:rPr>
      <w:b/>
      <w:spacing w:val="24"/>
      <w:sz w:val="26"/>
    </w:rPr>
  </w:style>
  <w:style w:type="paragraph" w:styleId="DocumentMap">
    <w:name w:val="Document Map"/>
    <w:basedOn w:val="Normal"/>
    <w:semiHidden/>
    <w:qFormat/>
    <w:rsid w:val="002d325a"/>
    <w:pPr>
      <w:shd w:val="clear" w:color="auto" w:fill="000080"/>
    </w:pPr>
    <w:rPr>
      <w:rFonts w:ascii="Tahoma" w:hAnsi="Tahoma" w:cs="Tahoma"/>
    </w:rPr>
  </w:style>
  <w:style w:type="paragraph" w:styleId="Pamattekstaatkpe" w:customStyle="1">
    <w:name w:val="Pamatteksta atkāpe"/>
    <w:basedOn w:val="Normal"/>
    <w:rsid w:val="002d325a"/>
    <w:pPr>
      <w:spacing w:before="0" w:after="120"/>
      <w:ind w:left="283" w:hanging="0"/>
    </w:pPr>
    <w:rPr/>
  </w:style>
  <w:style w:type="paragraph" w:styleId="BalloonText">
    <w:name w:val="Balloon Text"/>
    <w:basedOn w:val="Normal"/>
    <w:link w:val="BalloonTextChar"/>
    <w:qFormat/>
    <w:rsid w:val="00ef08b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karina.lababowling@gmail.com" TargetMode="External"/><Relationship Id="rId5" Type="http://schemas.openxmlformats.org/officeDocument/2006/relationships/hyperlink" Target="mailto:boulingslv@gmail.com" TargetMode="External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hyperlink" Target="mailto:karina.lababowling@gmail.com" TargetMode="External"/><Relationship Id="rId9" Type="http://schemas.openxmlformats.org/officeDocument/2006/relationships/hyperlink" Target="mailto:boulingslv@gmail.com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8E78A-4A2A-4656-94D2-236ECF68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74</Paragraphs>
  <Company>LABA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2025-04-29T09:12:00Z</dcterms:created>
  <dc:creator>JK</dc:creator>
  <dc:language>lv-LV</dc:language>
  <cp:lastPrinted>2023-04-24T13:25:00Z</cp:lastPrinted>
  <dcterms:modified xsi:type="dcterms:W3CDTF">2025-04-29T22:33:39Z</dcterms:modified>
  <cp:revision>5</cp:revision>
  <dc:title>LATVIJAS 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